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4492A" w14:textId="37BCAAF3" w:rsidR="0074541D" w:rsidRDefault="0074541D" w:rsidP="001B1C40">
      <w:pPr>
        <w:rPr>
          <w:b/>
          <w:bCs/>
        </w:rPr>
      </w:pPr>
    </w:p>
    <w:p w14:paraId="1E1262A0" w14:textId="6C4659E3" w:rsidR="00BE140B" w:rsidRDefault="00BE140B" w:rsidP="001B1C40">
      <w:r>
        <w:t xml:space="preserve">Komen has curated </w:t>
      </w:r>
      <w:r w:rsidR="00397CDA">
        <w:t>a series of wellness topics appropriate for the workplace.  These are designed to hel</w:t>
      </w:r>
      <w:r w:rsidR="00962C7B">
        <w:t>p provide your employees and their loved ones with information from the global leader in breast cancer on how to maintain breast health and the support Komen provides should</w:t>
      </w:r>
      <w:r w:rsidR="00715BEB">
        <w:t xml:space="preserve"> they face a breast cancer diagnosis.</w:t>
      </w:r>
    </w:p>
    <w:p w14:paraId="09CBF26E" w14:textId="73969F10" w:rsidR="00715BEB" w:rsidRPr="008016E5" w:rsidRDefault="00C15697" w:rsidP="001B1C40">
      <w:pPr>
        <w:rPr>
          <w:b/>
          <w:bCs/>
          <w:color w:val="E3499C"/>
        </w:rPr>
      </w:pPr>
      <w:r w:rsidRPr="008016E5">
        <w:rPr>
          <w:b/>
          <w:bCs/>
          <w:color w:val="E3499C"/>
        </w:rPr>
        <w:t>How to Use:</w:t>
      </w:r>
    </w:p>
    <w:p w14:paraId="74611E4C" w14:textId="0EA902D3" w:rsidR="00C15697" w:rsidRDefault="007F5776" w:rsidP="00C15697">
      <w:pPr>
        <w:pStyle w:val="ListParagraph"/>
        <w:numPr>
          <w:ilvl w:val="0"/>
          <w:numId w:val="4"/>
        </w:numPr>
      </w:pPr>
      <w:r>
        <w:t xml:space="preserve">Access the Komen </w:t>
      </w:r>
      <w:r w:rsidR="00A74CA2">
        <w:t>Wellness</w:t>
      </w:r>
      <w:r>
        <w:t xml:space="preserve"> </w:t>
      </w:r>
      <w:r w:rsidR="00A74CA2">
        <w:t>Content</w:t>
      </w:r>
      <w:r>
        <w:t xml:space="preserve"> </w:t>
      </w:r>
      <w:commentRangeStart w:id="0"/>
      <w:r w:rsidR="00A74CA2">
        <w:t xml:space="preserve">here. </w:t>
      </w:r>
      <w:commentRangeEnd w:id="0"/>
      <w:r w:rsidR="008016E5">
        <w:rPr>
          <w:rStyle w:val="CommentReference"/>
        </w:rPr>
        <w:commentReference w:id="0"/>
      </w:r>
    </w:p>
    <w:p w14:paraId="698677D3" w14:textId="2AEB6E7C" w:rsidR="00A74CA2" w:rsidRDefault="00A74CA2" w:rsidP="00C15697">
      <w:pPr>
        <w:pStyle w:val="ListParagraph"/>
        <w:numPr>
          <w:ilvl w:val="0"/>
          <w:numId w:val="4"/>
        </w:numPr>
      </w:pPr>
      <w:r>
        <w:t>Determine your cadence for delivering to your employees.</w:t>
      </w:r>
    </w:p>
    <w:p w14:paraId="24FA55D4" w14:textId="763EFDFC" w:rsidR="00A74CA2" w:rsidRDefault="00A74CA2" w:rsidP="00A74CA2">
      <w:pPr>
        <w:pStyle w:val="ListParagraph"/>
        <w:numPr>
          <w:ilvl w:val="1"/>
          <w:numId w:val="4"/>
        </w:numPr>
      </w:pPr>
      <w:r>
        <w:t>Komen best practice is to deliver one message each week leading into your consumer and/or employee fundraising efforts</w:t>
      </w:r>
      <w:r w:rsidR="00571316">
        <w:t>.</w:t>
      </w:r>
    </w:p>
    <w:p w14:paraId="69A2A2C8" w14:textId="0E5302BE" w:rsidR="00571316" w:rsidRDefault="00571316" w:rsidP="00571316">
      <w:pPr>
        <w:pStyle w:val="ListParagraph"/>
        <w:numPr>
          <w:ilvl w:val="0"/>
          <w:numId w:val="4"/>
        </w:numPr>
      </w:pPr>
      <w:r>
        <w:t xml:space="preserve">Start with the “announce” messaging so that employees </w:t>
      </w:r>
      <w:r w:rsidR="00CD72AE">
        <w:t>benefit from the partnership that your company has with Komen and your commitment to supporting them</w:t>
      </w:r>
      <w:r w:rsidR="00226734">
        <w:t>.</w:t>
      </w:r>
    </w:p>
    <w:p w14:paraId="219CDA10" w14:textId="4522BDF0" w:rsidR="00226734" w:rsidRPr="00854FD8" w:rsidRDefault="00226734" w:rsidP="00571316">
      <w:pPr>
        <w:pStyle w:val="ListParagraph"/>
        <w:numPr>
          <w:ilvl w:val="0"/>
          <w:numId w:val="4"/>
        </w:numPr>
        <w:rPr>
          <w:rFonts w:cstheme="minorHAnsi"/>
        </w:rPr>
      </w:pPr>
      <w:r w:rsidRPr="00854FD8">
        <w:rPr>
          <w:rFonts w:cstheme="minorHAnsi"/>
        </w:rPr>
        <w:t xml:space="preserve">Ensure Human Resources and your EAP provider is aware of this effort and have the </w:t>
      </w:r>
      <w:r w:rsidR="00854FD8" w:rsidRPr="00854FD8">
        <w:rPr>
          <w:rStyle w:val="Strong"/>
          <w:rFonts w:cstheme="minorHAnsi"/>
          <w:color w:val="404040"/>
          <w:shd w:val="clear" w:color="auto" w:fill="FFFFFF"/>
        </w:rPr>
        <w:t xml:space="preserve">Breast Care </w:t>
      </w:r>
      <w:r w:rsidR="00854FD8" w:rsidRPr="00854FD8">
        <w:rPr>
          <w:rStyle w:val="Strong"/>
          <w:rFonts w:cstheme="minorHAnsi"/>
          <w:b w:val="0"/>
          <w:bCs w:val="0"/>
          <w:color w:val="404040"/>
          <w:shd w:val="clear" w:color="auto" w:fill="FFFFFF"/>
        </w:rPr>
        <w:t>Help</w:t>
      </w:r>
      <w:r w:rsidR="00854FD8">
        <w:rPr>
          <w:rStyle w:val="Strong"/>
          <w:rFonts w:cstheme="minorHAnsi"/>
          <w:b w:val="0"/>
          <w:bCs w:val="0"/>
          <w:color w:val="404040"/>
          <w:shd w:val="clear" w:color="auto" w:fill="FFFFFF"/>
        </w:rPr>
        <w:t xml:space="preserve">line </w:t>
      </w:r>
      <w:r w:rsidR="00854FD8" w:rsidRPr="00854FD8">
        <w:rPr>
          <w:rStyle w:val="Strong"/>
          <w:rFonts w:cstheme="minorHAnsi"/>
          <w:b w:val="0"/>
          <w:bCs w:val="0"/>
          <w:color w:val="404040"/>
          <w:shd w:val="clear" w:color="auto" w:fill="FFFFFF"/>
        </w:rPr>
        <w:t xml:space="preserve">information, </w:t>
      </w:r>
      <w:r w:rsidR="00854FD8" w:rsidRPr="00854FD8">
        <w:rPr>
          <w:rStyle w:val="Strong"/>
          <w:rFonts w:cstheme="minorHAnsi"/>
          <w:b w:val="0"/>
          <w:bCs w:val="0"/>
          <w:color w:val="404040"/>
          <w:shd w:val="clear" w:color="auto" w:fill="FFFFFF"/>
        </w:rPr>
        <w:t>1-877-465-6636 or email helpline@komen.org</w:t>
      </w:r>
      <w:r w:rsidR="002A42CD" w:rsidRPr="00854FD8">
        <w:rPr>
          <w:rFonts w:cstheme="minorHAnsi"/>
        </w:rPr>
        <w:t xml:space="preserve"> so that employees can directly access the free services from Susan G. Komen</w:t>
      </w:r>
    </w:p>
    <w:p w14:paraId="570ACED6" w14:textId="468EAB00" w:rsidR="00E405EF" w:rsidRDefault="00E405EF" w:rsidP="00571316">
      <w:pPr>
        <w:pStyle w:val="ListParagraph"/>
        <w:numPr>
          <w:ilvl w:val="0"/>
          <w:numId w:val="4"/>
        </w:numPr>
      </w:pPr>
      <w:r>
        <w:t xml:space="preserve">If your company has a CSR provider, continue to house the </w:t>
      </w:r>
      <w:r w:rsidR="00723FD6">
        <w:t xml:space="preserve">wellness materials there after sharing with employees and consider highlighting how to volunteer and/or engage in </w:t>
      </w:r>
      <w:r w:rsidR="00F40D85">
        <w:t>raising funds for the Komen mission on your home page.</w:t>
      </w:r>
    </w:p>
    <w:p w14:paraId="4CAD742C" w14:textId="7B8603E9" w:rsidR="008A72E0" w:rsidRPr="00F54717" w:rsidRDefault="002E6D29">
      <w:pPr>
        <w:rPr>
          <w:b/>
          <w:bCs/>
          <w:color w:val="E3499C"/>
        </w:rPr>
      </w:pPr>
      <w:r w:rsidRPr="00F54717">
        <w:rPr>
          <w:b/>
          <w:bCs/>
          <w:color w:val="E3499C"/>
        </w:rPr>
        <w:t>What to expect:</w:t>
      </w:r>
    </w:p>
    <w:p w14:paraId="5F510A63" w14:textId="587AC29B" w:rsidR="002E6D29" w:rsidRDefault="002E6D29">
      <w:r>
        <w:t xml:space="preserve">Each Komen wellness content topic has the following resources </w:t>
      </w:r>
      <w:r w:rsidR="00597228">
        <w:t>so you can customize:</w:t>
      </w:r>
    </w:p>
    <w:p w14:paraId="7888A05A" w14:textId="7C693D38" w:rsidR="00597228" w:rsidRDefault="00597228" w:rsidP="00597228">
      <w:pPr>
        <w:pStyle w:val="ListParagraph"/>
        <w:numPr>
          <w:ilvl w:val="0"/>
          <w:numId w:val="5"/>
        </w:numPr>
      </w:pPr>
      <w:r>
        <w:t>HTML email with hyperlink to Komen resources, toolkits</w:t>
      </w:r>
    </w:p>
    <w:p w14:paraId="6C5E8DD8" w14:textId="685704B8" w:rsidR="005370B1" w:rsidRDefault="005370B1" w:rsidP="00597228">
      <w:pPr>
        <w:pStyle w:val="ListParagraph"/>
        <w:numPr>
          <w:ilvl w:val="0"/>
          <w:numId w:val="5"/>
        </w:numPr>
      </w:pPr>
      <w:r>
        <w:t>Social Media content and images</w:t>
      </w:r>
    </w:p>
    <w:p w14:paraId="29A13BC2" w14:textId="03401432" w:rsidR="009B1A3E" w:rsidRDefault="005370B1" w:rsidP="008016E5">
      <w:pPr>
        <w:pStyle w:val="ListParagraph"/>
        <w:numPr>
          <w:ilvl w:val="0"/>
          <w:numId w:val="5"/>
        </w:numPr>
      </w:pPr>
      <w:r>
        <w:t>Direct messaging content and images.</w:t>
      </w:r>
    </w:p>
    <w:p w14:paraId="7C3D1583" w14:textId="60DD7C46" w:rsidR="00715BEB" w:rsidRPr="005535A3" w:rsidRDefault="00715BEB">
      <w:r>
        <w:t xml:space="preserve">Komen Wellness </w:t>
      </w:r>
      <w:r w:rsidR="001B10E6">
        <w:t>Content is part of the Susan G. Komen Employee Engagement Progra</w:t>
      </w:r>
      <w:r w:rsidR="00902364">
        <w:t xml:space="preserve">m.  To find out more about the other employee engagement opportunities contact your Komen Staff Partner or contact </w:t>
      </w:r>
      <w:hyperlink r:id="rId14" w:history="1">
        <w:r w:rsidR="008016E5" w:rsidRPr="00775DD8">
          <w:rPr>
            <w:rStyle w:val="Hyperlink"/>
          </w:rPr>
          <w:t>workplace@komen.org</w:t>
        </w:r>
      </w:hyperlink>
      <w:r w:rsidR="00902364">
        <w:t xml:space="preserve">. </w:t>
      </w:r>
    </w:p>
    <w:sectPr w:rsidR="00715BEB" w:rsidRPr="005535A3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oatwright, Melody" w:date="2021-06-09T16:43:00Z" w:initials="BM">
    <w:p w14:paraId="590D96EC" w14:textId="44BCEAEA" w:rsidR="008016E5" w:rsidRDefault="008016E5">
      <w:pPr>
        <w:pStyle w:val="CommentText"/>
      </w:pPr>
      <w:r>
        <w:rPr>
          <w:rStyle w:val="CommentReference"/>
        </w:rPr>
        <w:annotationRef/>
      </w:r>
      <w:r>
        <w:t>Insert link to online portal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90D96E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B6E4E" w16cex:dateUtc="2021-06-09T21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0D96EC" w16cid:durableId="246B6E4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31E6E" w14:textId="77777777" w:rsidR="00C07C63" w:rsidRDefault="00C07C63" w:rsidP="00F01AFC">
      <w:pPr>
        <w:spacing w:after="0" w:line="240" w:lineRule="auto"/>
      </w:pPr>
      <w:r>
        <w:separator/>
      </w:r>
    </w:p>
  </w:endnote>
  <w:endnote w:type="continuationSeparator" w:id="0">
    <w:p w14:paraId="76B8E9D4" w14:textId="77777777" w:rsidR="00C07C63" w:rsidRDefault="00C07C63" w:rsidP="00F01AFC">
      <w:pPr>
        <w:spacing w:after="0" w:line="240" w:lineRule="auto"/>
      </w:pPr>
      <w:r>
        <w:continuationSeparator/>
      </w:r>
    </w:p>
  </w:endnote>
  <w:endnote w:type="continuationNotice" w:id="1">
    <w:p w14:paraId="31605CF4" w14:textId="77777777" w:rsidR="00C07C63" w:rsidRDefault="00C07C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21AEE" w14:textId="77777777" w:rsidR="00C07C63" w:rsidRDefault="00C07C63" w:rsidP="00F01AFC">
      <w:pPr>
        <w:spacing w:after="0" w:line="240" w:lineRule="auto"/>
      </w:pPr>
      <w:r>
        <w:separator/>
      </w:r>
    </w:p>
  </w:footnote>
  <w:footnote w:type="continuationSeparator" w:id="0">
    <w:p w14:paraId="319A6072" w14:textId="77777777" w:rsidR="00C07C63" w:rsidRDefault="00C07C63" w:rsidP="00F01AFC">
      <w:pPr>
        <w:spacing w:after="0" w:line="240" w:lineRule="auto"/>
      </w:pPr>
      <w:r>
        <w:continuationSeparator/>
      </w:r>
    </w:p>
  </w:footnote>
  <w:footnote w:type="continuationNotice" w:id="1">
    <w:p w14:paraId="6D023646" w14:textId="77777777" w:rsidR="00C07C63" w:rsidRDefault="00C07C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66ED9" w14:textId="496AB3EF" w:rsidR="00F01AFC" w:rsidRPr="0074541D" w:rsidRDefault="0074541D">
    <w:pPr>
      <w:pStyle w:val="Header"/>
      <w:rPr>
        <w:b/>
        <w:bCs/>
        <w:color w:val="E3499C"/>
        <w:sz w:val="32"/>
        <w:szCs w:val="32"/>
      </w:rPr>
    </w:pPr>
    <w:r w:rsidRPr="0074541D">
      <w:rPr>
        <w:b/>
        <w:bCs/>
        <w:color w:val="E3499C"/>
        <w:sz w:val="32"/>
        <w:szCs w:val="32"/>
      </w:rPr>
      <w:t>Employee Engagement</w:t>
    </w:r>
  </w:p>
  <w:p w14:paraId="2DC3EF82" w14:textId="2FC53D6F" w:rsidR="0074541D" w:rsidRPr="0074541D" w:rsidRDefault="0074541D">
    <w:pPr>
      <w:pStyle w:val="Header"/>
      <w:rPr>
        <w:b/>
        <w:bCs/>
        <w:color w:val="E3499C"/>
        <w:sz w:val="32"/>
        <w:szCs w:val="32"/>
      </w:rPr>
    </w:pPr>
    <w:r w:rsidRPr="0074541D">
      <w:rPr>
        <w:b/>
        <w:bCs/>
        <w:color w:val="E3499C"/>
        <w:sz w:val="32"/>
        <w:szCs w:val="32"/>
      </w:rPr>
      <w:t>Health &amp; Wellness | Content and How to Use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03331"/>
    <w:multiLevelType w:val="hybridMultilevel"/>
    <w:tmpl w:val="371A2C68"/>
    <w:lvl w:ilvl="0" w:tplc="D7F21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58D1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A402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AE73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5447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D423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16FA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D2CF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7498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90237"/>
    <w:multiLevelType w:val="hybridMultilevel"/>
    <w:tmpl w:val="FFFFFFFF"/>
    <w:lvl w:ilvl="0" w:tplc="2D466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6CC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DEFA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EC2A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3EEB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A05B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3AD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A8A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7E9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C432E"/>
    <w:multiLevelType w:val="hybridMultilevel"/>
    <w:tmpl w:val="E5523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C3F88"/>
    <w:multiLevelType w:val="hybridMultilevel"/>
    <w:tmpl w:val="FFFFFFFF"/>
    <w:lvl w:ilvl="0" w:tplc="EF4E0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1AF6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5280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BCDF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983B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72AE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641B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4E7D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D69C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3060C"/>
    <w:multiLevelType w:val="hybridMultilevel"/>
    <w:tmpl w:val="5596F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oatwright, Melody">
    <w15:presenceInfo w15:providerId="AD" w15:userId="S::MBoatwright@komen.org::8b4f8227-3de4-4c30-bcc0-7f48181872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A3"/>
    <w:rsid w:val="00011F01"/>
    <w:rsid w:val="00017556"/>
    <w:rsid w:val="00045A8E"/>
    <w:rsid w:val="00056E58"/>
    <w:rsid w:val="000A2799"/>
    <w:rsid w:val="000C5E3A"/>
    <w:rsid w:val="000E6535"/>
    <w:rsid w:val="000E7A70"/>
    <w:rsid w:val="00182179"/>
    <w:rsid w:val="001B10E6"/>
    <w:rsid w:val="001B1C40"/>
    <w:rsid w:val="001B2313"/>
    <w:rsid w:val="0022063D"/>
    <w:rsid w:val="00226734"/>
    <w:rsid w:val="002A42CD"/>
    <w:rsid w:val="002D6943"/>
    <w:rsid w:val="002E0460"/>
    <w:rsid w:val="002E6D29"/>
    <w:rsid w:val="002F5EC2"/>
    <w:rsid w:val="00304C5C"/>
    <w:rsid w:val="003277D5"/>
    <w:rsid w:val="00394808"/>
    <w:rsid w:val="00397CDA"/>
    <w:rsid w:val="003B0AB7"/>
    <w:rsid w:val="003D72CA"/>
    <w:rsid w:val="003E63B6"/>
    <w:rsid w:val="004468DC"/>
    <w:rsid w:val="0047104B"/>
    <w:rsid w:val="004865DD"/>
    <w:rsid w:val="004A7FD0"/>
    <w:rsid w:val="004D55BD"/>
    <w:rsid w:val="004F4BA2"/>
    <w:rsid w:val="00503A10"/>
    <w:rsid w:val="005370B1"/>
    <w:rsid w:val="005535A3"/>
    <w:rsid w:val="005621A1"/>
    <w:rsid w:val="00571316"/>
    <w:rsid w:val="00573186"/>
    <w:rsid w:val="00597228"/>
    <w:rsid w:val="005C6C5B"/>
    <w:rsid w:val="00616DA0"/>
    <w:rsid w:val="00640295"/>
    <w:rsid w:val="006E28F8"/>
    <w:rsid w:val="006F650D"/>
    <w:rsid w:val="00700C3B"/>
    <w:rsid w:val="00715BEB"/>
    <w:rsid w:val="00723FD6"/>
    <w:rsid w:val="0074541D"/>
    <w:rsid w:val="00767E30"/>
    <w:rsid w:val="00771586"/>
    <w:rsid w:val="007B723B"/>
    <w:rsid w:val="007F2487"/>
    <w:rsid w:val="007F5776"/>
    <w:rsid w:val="008016E5"/>
    <w:rsid w:val="00853CA3"/>
    <w:rsid w:val="00854FD8"/>
    <w:rsid w:val="008A04C5"/>
    <w:rsid w:val="008A72E0"/>
    <w:rsid w:val="008B35D2"/>
    <w:rsid w:val="008B7865"/>
    <w:rsid w:val="008E35D6"/>
    <w:rsid w:val="008E7D97"/>
    <w:rsid w:val="00902364"/>
    <w:rsid w:val="009440AC"/>
    <w:rsid w:val="00962C7B"/>
    <w:rsid w:val="009A1F88"/>
    <w:rsid w:val="009B1A3E"/>
    <w:rsid w:val="009D63E2"/>
    <w:rsid w:val="009F6A95"/>
    <w:rsid w:val="00A255F0"/>
    <w:rsid w:val="00A27CDC"/>
    <w:rsid w:val="00A42A43"/>
    <w:rsid w:val="00A666A8"/>
    <w:rsid w:val="00A74CA2"/>
    <w:rsid w:val="00A9493C"/>
    <w:rsid w:val="00AD4854"/>
    <w:rsid w:val="00B15196"/>
    <w:rsid w:val="00B508D4"/>
    <w:rsid w:val="00B57150"/>
    <w:rsid w:val="00B947D1"/>
    <w:rsid w:val="00BD69D5"/>
    <w:rsid w:val="00BE140B"/>
    <w:rsid w:val="00BF4CA0"/>
    <w:rsid w:val="00BF6E60"/>
    <w:rsid w:val="00BFF84B"/>
    <w:rsid w:val="00C04AE4"/>
    <w:rsid w:val="00C07C63"/>
    <w:rsid w:val="00C15697"/>
    <w:rsid w:val="00C83C66"/>
    <w:rsid w:val="00C95CB4"/>
    <w:rsid w:val="00CA3D1C"/>
    <w:rsid w:val="00CB3631"/>
    <w:rsid w:val="00CC7D3D"/>
    <w:rsid w:val="00CD72AE"/>
    <w:rsid w:val="00D42510"/>
    <w:rsid w:val="00D57D2F"/>
    <w:rsid w:val="00D61BBD"/>
    <w:rsid w:val="00D61DDD"/>
    <w:rsid w:val="00D63ADC"/>
    <w:rsid w:val="00D67759"/>
    <w:rsid w:val="00D72176"/>
    <w:rsid w:val="00D83B4A"/>
    <w:rsid w:val="00D86076"/>
    <w:rsid w:val="00DE340B"/>
    <w:rsid w:val="00DE3E69"/>
    <w:rsid w:val="00DE52FD"/>
    <w:rsid w:val="00DF1C20"/>
    <w:rsid w:val="00E02A7F"/>
    <w:rsid w:val="00E15EC6"/>
    <w:rsid w:val="00E16B2D"/>
    <w:rsid w:val="00E405EF"/>
    <w:rsid w:val="00E56109"/>
    <w:rsid w:val="00E7466A"/>
    <w:rsid w:val="00EA0717"/>
    <w:rsid w:val="00EA25C5"/>
    <w:rsid w:val="00F018B8"/>
    <w:rsid w:val="00F01AFC"/>
    <w:rsid w:val="00F40D85"/>
    <w:rsid w:val="00F52395"/>
    <w:rsid w:val="00F54717"/>
    <w:rsid w:val="00F64396"/>
    <w:rsid w:val="00F76CA2"/>
    <w:rsid w:val="00FF7B1A"/>
    <w:rsid w:val="016DFA06"/>
    <w:rsid w:val="01933CD3"/>
    <w:rsid w:val="01E21986"/>
    <w:rsid w:val="02C59DC1"/>
    <w:rsid w:val="04600C61"/>
    <w:rsid w:val="067EDA34"/>
    <w:rsid w:val="06CBA778"/>
    <w:rsid w:val="09EA68E4"/>
    <w:rsid w:val="0B26B516"/>
    <w:rsid w:val="0D84EE4F"/>
    <w:rsid w:val="0DFE6AA4"/>
    <w:rsid w:val="0F4F829A"/>
    <w:rsid w:val="0FC8FEEF"/>
    <w:rsid w:val="107700AA"/>
    <w:rsid w:val="10E13A66"/>
    <w:rsid w:val="10F360F5"/>
    <w:rsid w:val="12129E3A"/>
    <w:rsid w:val="12916BF9"/>
    <w:rsid w:val="12BB114A"/>
    <w:rsid w:val="12CA53E3"/>
    <w:rsid w:val="12E05417"/>
    <w:rsid w:val="137B82AF"/>
    <w:rsid w:val="14EFDF51"/>
    <w:rsid w:val="17CBF178"/>
    <w:rsid w:val="19B58A88"/>
    <w:rsid w:val="19B97115"/>
    <w:rsid w:val="1B8598EF"/>
    <w:rsid w:val="1C3A6D68"/>
    <w:rsid w:val="1D8AD361"/>
    <w:rsid w:val="1E299283"/>
    <w:rsid w:val="1EEAEE18"/>
    <w:rsid w:val="1F4952BC"/>
    <w:rsid w:val="2001FD0E"/>
    <w:rsid w:val="20266445"/>
    <w:rsid w:val="212AE777"/>
    <w:rsid w:val="21C8E92D"/>
    <w:rsid w:val="2218834C"/>
    <w:rsid w:val="22C0F65C"/>
    <w:rsid w:val="233A72B1"/>
    <w:rsid w:val="25594084"/>
    <w:rsid w:val="259D0883"/>
    <w:rsid w:val="2628F4DF"/>
    <w:rsid w:val="26B12918"/>
    <w:rsid w:val="27B22268"/>
    <w:rsid w:val="28F9549A"/>
    <w:rsid w:val="2A3B29F7"/>
    <w:rsid w:val="2A4A6C90"/>
    <w:rsid w:val="2A5A13D0"/>
    <w:rsid w:val="2AB7D3F5"/>
    <w:rsid w:val="2AC3E8E5"/>
    <w:rsid w:val="2AE92BB2"/>
    <w:rsid w:val="2AF4B56D"/>
    <w:rsid w:val="2B3D653A"/>
    <w:rsid w:val="2BEB66F5"/>
    <w:rsid w:val="2C332942"/>
    <w:rsid w:val="2CD3741F"/>
    <w:rsid w:val="2D2CF42A"/>
    <w:rsid w:val="2EB83683"/>
    <w:rsid w:val="2F071336"/>
    <w:rsid w:val="2F1CB6B3"/>
    <w:rsid w:val="2F910114"/>
    <w:rsid w:val="305D8801"/>
    <w:rsid w:val="3218D9B3"/>
    <w:rsid w:val="328E2D22"/>
    <w:rsid w:val="33014D49"/>
    <w:rsid w:val="332A578F"/>
    <w:rsid w:val="334057C3"/>
    <w:rsid w:val="33FD9C17"/>
    <w:rsid w:val="34916FB9"/>
    <w:rsid w:val="353F7174"/>
    <w:rsid w:val="35EEA21F"/>
    <w:rsid w:val="37838214"/>
    <w:rsid w:val="38224136"/>
    <w:rsid w:val="38D9F6DF"/>
    <w:rsid w:val="3978B601"/>
    <w:rsid w:val="39ADC847"/>
    <w:rsid w:val="3AEF10C4"/>
    <w:rsid w:val="3B5500A4"/>
    <w:rsid w:val="3CACCBDB"/>
    <w:rsid w:val="3CAF18AD"/>
    <w:rsid w:val="3D67A6CA"/>
    <w:rsid w:val="3E1019DA"/>
    <w:rsid w:val="3E3C3465"/>
    <w:rsid w:val="3E81396A"/>
    <w:rsid w:val="3E89962F"/>
    <w:rsid w:val="3F86749D"/>
    <w:rsid w:val="427886F8"/>
    <w:rsid w:val="42983B1A"/>
    <w:rsid w:val="429B68C3"/>
    <w:rsid w:val="436B7FA2"/>
    <w:rsid w:val="449754CB"/>
    <w:rsid w:val="4510D120"/>
    <w:rsid w:val="45194EAF"/>
    <w:rsid w:val="45AF9042"/>
    <w:rsid w:val="461FA6FD"/>
    <w:rsid w:val="46384F30"/>
    <w:rsid w:val="466745EB"/>
    <w:rsid w:val="469655AC"/>
    <w:rsid w:val="47642459"/>
    <w:rsid w:val="4825C546"/>
    <w:rsid w:val="49341579"/>
    <w:rsid w:val="498BA876"/>
    <w:rsid w:val="4B9D68E6"/>
    <w:rsid w:val="4CD6876F"/>
    <w:rsid w:val="4D09DDE5"/>
    <w:rsid w:val="4D60D5B6"/>
    <w:rsid w:val="4F08F796"/>
    <w:rsid w:val="50F8A513"/>
    <w:rsid w:val="51370802"/>
    <w:rsid w:val="5224A3D7"/>
    <w:rsid w:val="5258F66C"/>
    <w:rsid w:val="52611A41"/>
    <w:rsid w:val="52F7E85F"/>
    <w:rsid w:val="53179C81"/>
    <w:rsid w:val="534C21E7"/>
    <w:rsid w:val="53AF9E08"/>
    <w:rsid w:val="54BCF37F"/>
    <w:rsid w:val="55C4B7ED"/>
    <w:rsid w:val="5772E107"/>
    <w:rsid w:val="57E385C0"/>
    <w:rsid w:val="5939FA8B"/>
    <w:rsid w:val="5B4F1470"/>
    <w:rsid w:val="5BA34DF8"/>
    <w:rsid w:val="5C1CCA4D"/>
    <w:rsid w:val="5C9442D1"/>
    <w:rsid w:val="5CCACC08"/>
    <w:rsid w:val="5E1BE3FE"/>
    <w:rsid w:val="5E588CD9"/>
    <w:rsid w:val="5F3DD363"/>
    <w:rsid w:val="5FE67849"/>
    <w:rsid w:val="60D970F3"/>
    <w:rsid w:val="613CED14"/>
    <w:rsid w:val="613E6F87"/>
    <w:rsid w:val="623114AE"/>
    <w:rsid w:val="62D88AA4"/>
    <w:rsid w:val="648EC110"/>
    <w:rsid w:val="6602E759"/>
    <w:rsid w:val="66B789D1"/>
    <w:rsid w:val="672490A7"/>
    <w:rsid w:val="67318353"/>
    <w:rsid w:val="679A8E1F"/>
    <w:rsid w:val="69C32AD0"/>
    <w:rsid w:val="6A03E18C"/>
    <w:rsid w:val="6B74ADA4"/>
    <w:rsid w:val="6BE01650"/>
    <w:rsid w:val="6C57428C"/>
    <w:rsid w:val="6CD0B11A"/>
    <w:rsid w:val="6DF6211D"/>
    <w:rsid w:val="6E470BDD"/>
    <w:rsid w:val="6E66BFFF"/>
    <w:rsid w:val="6EEF7EED"/>
    <w:rsid w:val="6F68FB42"/>
    <w:rsid w:val="6F783DDB"/>
    <w:rsid w:val="6F7DC1EE"/>
    <w:rsid w:val="6F8E3E0F"/>
    <w:rsid w:val="71E19148"/>
    <w:rsid w:val="74579798"/>
    <w:rsid w:val="7527DD2B"/>
    <w:rsid w:val="7589C5B5"/>
    <w:rsid w:val="76352D22"/>
    <w:rsid w:val="7690E756"/>
    <w:rsid w:val="76A4880B"/>
    <w:rsid w:val="78BD05C1"/>
    <w:rsid w:val="79675BF6"/>
    <w:rsid w:val="79E62028"/>
    <w:rsid w:val="7B359BC7"/>
    <w:rsid w:val="7B6AFEA7"/>
    <w:rsid w:val="7C0351A4"/>
    <w:rsid w:val="7C7CCDF9"/>
    <w:rsid w:val="7D1B8D1B"/>
    <w:rsid w:val="7E026B55"/>
    <w:rsid w:val="7EA12A77"/>
    <w:rsid w:val="7F2D844E"/>
    <w:rsid w:val="7F499D87"/>
    <w:rsid w:val="7F6EE054"/>
    <w:rsid w:val="7FAA894A"/>
    <w:rsid w:val="7FF79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BFA19"/>
  <w15:chartTrackingRefBased/>
  <w15:docId w15:val="{B84B9F96-5E86-4759-90AE-707B771E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23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36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1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AFC"/>
  </w:style>
  <w:style w:type="paragraph" w:styleId="Footer">
    <w:name w:val="footer"/>
    <w:basedOn w:val="Normal"/>
    <w:link w:val="FooterChar"/>
    <w:uiPriority w:val="99"/>
    <w:unhideWhenUsed/>
    <w:rsid w:val="00F01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AFC"/>
  </w:style>
  <w:style w:type="character" w:styleId="CommentReference">
    <w:name w:val="annotation reference"/>
    <w:basedOn w:val="DefaultParagraphFont"/>
    <w:uiPriority w:val="99"/>
    <w:semiHidden/>
    <w:unhideWhenUsed/>
    <w:rsid w:val="008016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6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6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6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6E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854F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239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1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workplace@kom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F80220F052BF4FB1074F8AFBB4F153" ma:contentTypeVersion="13" ma:contentTypeDescription="Create a new document." ma:contentTypeScope="" ma:versionID="3100c634ce416baf4cdb82b5cbc79bfc">
  <xsd:schema xmlns:xsd="http://www.w3.org/2001/XMLSchema" xmlns:xs="http://www.w3.org/2001/XMLSchema" xmlns:p="http://schemas.microsoft.com/office/2006/metadata/properties" xmlns:ns2="c01dbf19-bee8-472f-8a8e-2edaf2917673" xmlns:ns3="85d58bfc-e172-4925-b51e-d4fbcbf38f46" targetNamespace="http://schemas.microsoft.com/office/2006/metadata/properties" ma:root="true" ma:fieldsID="ecabaa4cd2f37ad493ed46ad9e6d1609" ns2:_="" ns3:_="">
    <xsd:import namespace="c01dbf19-bee8-472f-8a8e-2edaf2917673"/>
    <xsd:import namespace="85d58bfc-e172-4925-b51e-d4fbcbf38f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dbf19-bee8-472f-8a8e-2edaf2917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58bfc-e172-4925-b51e-d4fbcbf38f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BDE4F0-113E-41D8-8E77-F103FC5EFE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3A8A67-A0AA-4AE7-80BC-A6FD62A65E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321A63-328A-4336-AC1A-5F7B053E44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Links>
    <vt:vector size="6" baseType="variant">
      <vt:variant>
        <vt:i4>7536727</vt:i4>
      </vt:variant>
      <vt:variant>
        <vt:i4>0</vt:i4>
      </vt:variant>
      <vt:variant>
        <vt:i4>0</vt:i4>
      </vt:variant>
      <vt:variant>
        <vt:i4>5</vt:i4>
      </vt:variant>
      <vt:variant>
        <vt:lpwstr>mailto:workplace@komen.org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CJ</dc:creator>
  <cp:keywords/>
  <dc:description/>
  <cp:lastModifiedBy>Boatwright, Melody</cp:lastModifiedBy>
  <cp:revision>3</cp:revision>
  <dcterms:created xsi:type="dcterms:W3CDTF">2021-06-09T21:45:00Z</dcterms:created>
  <dcterms:modified xsi:type="dcterms:W3CDTF">2021-06-09T21:46:00Z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0x0101000EF80220F052BF4FB1074F8AFBB4F153</vt:lpwstr>
  </property>
</Properties>
</file>